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0120A" w:rsidRPr="00157D64" w:rsidRDefault="0050120A" w:rsidP="009C333D">
      <w:pPr>
        <w:pStyle w:val="NormalWeb"/>
        <w:spacing w:after="0" w:afterAutospacing="0"/>
        <w:jc w:val="center"/>
        <w:rPr>
          <w:sz w:val="36"/>
          <w:szCs w:val="36"/>
        </w:rPr>
      </w:pPr>
      <w:r w:rsidRPr="00157D64">
        <w:rPr>
          <w:rFonts w:ascii="Arial" w:hAnsi="Arial" w:cs="Arial"/>
          <w:b/>
          <w:bCs/>
          <w:sz w:val="36"/>
          <w:szCs w:val="36"/>
        </w:rPr>
        <w:t>LLAMADO A PARTICIPAR</w:t>
      </w:r>
    </w:p>
    <w:p w:rsidR="0050120A" w:rsidRPr="00903CF7" w:rsidRDefault="0050120A" w:rsidP="0050120A">
      <w:pPr>
        <w:pStyle w:val="NormalWeb"/>
        <w:spacing w:after="0" w:afterAutospacing="0"/>
        <w:jc w:val="center"/>
        <w:rPr>
          <w:sz w:val="28"/>
          <w:szCs w:val="28"/>
        </w:rPr>
      </w:pPr>
      <w:r w:rsidRPr="00903CF7">
        <w:rPr>
          <w:rFonts w:ascii="Arial" w:hAnsi="Arial" w:cs="Arial"/>
          <w:b/>
          <w:bCs/>
          <w:sz w:val="28"/>
          <w:szCs w:val="28"/>
        </w:rPr>
        <w:t>CONCURSO ABIERTO</w:t>
      </w:r>
    </w:p>
    <w:p w:rsidR="0050120A" w:rsidRPr="00903CF7" w:rsidRDefault="0050120A" w:rsidP="0050120A">
      <w:pPr>
        <w:pStyle w:val="NormalWeb"/>
        <w:spacing w:after="0" w:afterAutospacing="0"/>
        <w:jc w:val="center"/>
        <w:rPr>
          <w:rFonts w:ascii="Arial" w:hAnsi="Arial" w:cs="Arial"/>
          <w:b/>
          <w:bCs/>
          <w:sz w:val="28"/>
          <w:szCs w:val="28"/>
        </w:rPr>
      </w:pPr>
      <w:r w:rsidRPr="00903CF7">
        <w:rPr>
          <w:rFonts w:ascii="Arial" w:hAnsi="Arial" w:cs="Arial"/>
          <w:b/>
          <w:bCs/>
          <w:sz w:val="28"/>
          <w:szCs w:val="28"/>
        </w:rPr>
        <w:t>ACTO ÚNICO DE RECEPCIÓN CON APERTURA DIFERIDA DE SOBRES</w:t>
      </w:r>
    </w:p>
    <w:p w:rsidR="0050120A" w:rsidRPr="00903CF7" w:rsidRDefault="0050120A" w:rsidP="0050120A">
      <w:pPr>
        <w:pStyle w:val="NormalWeb"/>
        <w:spacing w:after="0" w:afterAutospacing="0"/>
        <w:jc w:val="center"/>
        <w:rPr>
          <w:rFonts w:ascii="Arial" w:hAnsi="Arial" w:cs="Arial"/>
          <w:b/>
          <w:bCs/>
          <w:sz w:val="28"/>
          <w:szCs w:val="28"/>
        </w:rPr>
      </w:pPr>
      <w:r w:rsidRPr="00903CF7">
        <w:rPr>
          <w:rFonts w:ascii="Arial" w:hAnsi="Arial" w:cs="Arial"/>
          <w:b/>
          <w:bCs/>
          <w:sz w:val="28"/>
          <w:szCs w:val="28"/>
        </w:rPr>
        <w:t xml:space="preserve">PROCEDIMIENTO N° </w:t>
      </w:r>
      <w:r w:rsidR="005A2645" w:rsidRPr="00903CF7">
        <w:rPr>
          <w:rFonts w:ascii="Arial" w:hAnsi="Arial" w:cs="Arial"/>
          <w:b/>
          <w:bCs/>
          <w:sz w:val="28"/>
          <w:szCs w:val="28"/>
        </w:rPr>
        <w:t>DSO-PRDL-</w:t>
      </w:r>
      <w:r w:rsidR="009C333D" w:rsidRPr="00903CF7">
        <w:rPr>
          <w:rFonts w:ascii="Arial" w:hAnsi="Arial" w:cs="Arial"/>
          <w:b/>
          <w:bCs/>
          <w:sz w:val="28"/>
          <w:szCs w:val="28"/>
        </w:rPr>
        <w:t>SER-</w:t>
      </w:r>
      <w:r w:rsidR="005A2645" w:rsidRPr="00903CF7">
        <w:rPr>
          <w:rFonts w:ascii="Arial" w:hAnsi="Arial" w:cs="Arial"/>
          <w:b/>
          <w:bCs/>
          <w:sz w:val="28"/>
          <w:szCs w:val="28"/>
        </w:rPr>
        <w:t>2023-</w:t>
      </w:r>
      <w:r w:rsidR="009C333D" w:rsidRPr="00903CF7">
        <w:rPr>
          <w:rFonts w:ascii="Arial" w:hAnsi="Arial" w:cs="Arial"/>
          <w:b/>
          <w:bCs/>
          <w:sz w:val="28"/>
          <w:szCs w:val="28"/>
        </w:rPr>
        <w:t>001</w:t>
      </w:r>
      <w:r w:rsidR="00903CF7" w:rsidRPr="00903CF7">
        <w:rPr>
          <w:rFonts w:ascii="Arial" w:hAnsi="Arial" w:cs="Arial"/>
          <w:b/>
          <w:bCs/>
          <w:sz w:val="28"/>
          <w:szCs w:val="28"/>
        </w:rPr>
        <w:t>2</w:t>
      </w:r>
      <w:r w:rsidRPr="00903CF7">
        <w:rPr>
          <w:rFonts w:ascii="Arial" w:hAnsi="Arial" w:cs="Arial"/>
          <w:b/>
          <w:bCs/>
          <w:sz w:val="28"/>
          <w:szCs w:val="28"/>
        </w:rPr>
        <w:t xml:space="preserve"> </w:t>
      </w:r>
    </w:p>
    <w:p w:rsidR="0050120A" w:rsidRPr="00903CF7" w:rsidRDefault="0050120A" w:rsidP="0050120A">
      <w:pPr>
        <w:pStyle w:val="NormalWeb"/>
        <w:spacing w:after="0" w:afterAutospacing="0"/>
        <w:jc w:val="both"/>
        <w:rPr>
          <w:rFonts w:ascii="Arial" w:hAnsi="Arial" w:cs="Arial"/>
          <w:b/>
          <w:bCs/>
        </w:rPr>
      </w:pPr>
      <w:r w:rsidRPr="00903CF7">
        <w:rPr>
          <w:rFonts w:ascii="Arial" w:hAnsi="Arial" w:cs="Arial"/>
          <w:b/>
          <w:bCs/>
        </w:rPr>
        <w:t>M&amp;P SERVICIOS INTEGRADOS UW, S.A.,</w:t>
      </w:r>
      <w:r w:rsidRPr="00903CF7">
        <w:rPr>
          <w:rFonts w:ascii="Arial" w:hAnsi="Arial" w:cs="Arial"/>
        </w:rPr>
        <w:t xml:space="preserve"> invita a las empresas inscritas y actualizadas en su </w:t>
      </w:r>
      <w:r w:rsidRPr="00903CF7">
        <w:rPr>
          <w:rFonts w:ascii="Arial" w:hAnsi="Arial" w:cs="Arial"/>
          <w:b/>
        </w:rPr>
        <w:t>Registro Único de Oferentes</w:t>
      </w:r>
      <w:r w:rsidRPr="00903CF7">
        <w:rPr>
          <w:rFonts w:ascii="Arial" w:hAnsi="Arial" w:cs="Arial"/>
        </w:rPr>
        <w:t xml:space="preserve">, interesadas en participar en el procedimiento de contratación que tiene por objeto la </w:t>
      </w:r>
      <w:r w:rsidR="009C333D" w:rsidRPr="00903CF7">
        <w:rPr>
          <w:rFonts w:ascii="Arial" w:hAnsi="Arial" w:cs="Arial"/>
        </w:rPr>
        <w:t xml:space="preserve">contratación del </w:t>
      </w:r>
      <w:r w:rsidRPr="00903CF7">
        <w:rPr>
          <w:rFonts w:ascii="Arial" w:hAnsi="Arial" w:cs="Arial"/>
          <w:b/>
          <w:bCs/>
        </w:rPr>
        <w:t>“</w:t>
      </w:r>
      <w:r w:rsidR="00903CF7" w:rsidRPr="00903CF7">
        <w:rPr>
          <w:rFonts w:ascii="Arial" w:hAnsi="Arial" w:cs="Arial"/>
          <w:b/>
          <w:bCs/>
          <w:lang w:val="es-MX"/>
        </w:rPr>
        <w:t>SERVICIO DE BARCAZA CON GRUA PARA LAS OPERACIONES DE PETROREGIONAL DEL LAGO, S.A.</w:t>
      </w:r>
      <w:r w:rsidRPr="00903CF7">
        <w:rPr>
          <w:rFonts w:ascii="Arial" w:hAnsi="Arial" w:cs="Arial"/>
          <w:b/>
          <w:bCs/>
        </w:rPr>
        <w:t>”.</w:t>
      </w:r>
    </w:p>
    <w:p w:rsidR="002D5C6C" w:rsidRPr="00903CF7" w:rsidRDefault="002D5C6C" w:rsidP="0050120A">
      <w:pPr>
        <w:pStyle w:val="NormalWeb"/>
        <w:spacing w:after="0" w:afterAutospacing="0"/>
        <w:jc w:val="both"/>
        <w:rPr>
          <w:rFonts w:ascii="Arial" w:hAnsi="Arial" w:cs="Arial"/>
          <w:b/>
          <w:bCs/>
        </w:rPr>
      </w:pPr>
      <w:r w:rsidRPr="00903CF7">
        <w:rPr>
          <w:rFonts w:ascii="Arial" w:hAnsi="Arial" w:cs="Arial"/>
          <w:b/>
          <w:bCs/>
        </w:rPr>
        <w:t>Alcance:</w:t>
      </w:r>
      <w:bookmarkStart w:id="0" w:name="_GoBack"/>
      <w:bookmarkEnd w:id="0"/>
    </w:p>
    <w:p w:rsidR="009C333D" w:rsidRPr="00903CF7" w:rsidRDefault="009C333D" w:rsidP="009C333D">
      <w:pPr>
        <w:pStyle w:val="NormalWeb"/>
        <w:spacing w:before="0" w:beforeAutospacing="0" w:after="0" w:afterAutospacing="0"/>
        <w:jc w:val="both"/>
        <w:rPr>
          <w:rFonts w:ascii="Arial" w:hAnsi="Arial" w:cs="Arial"/>
          <w:bCs/>
        </w:rPr>
      </w:pPr>
    </w:p>
    <w:p w:rsidR="00903CF7" w:rsidRPr="00903CF7" w:rsidRDefault="00903CF7" w:rsidP="00903CF7">
      <w:pPr>
        <w:jc w:val="both"/>
        <w:rPr>
          <w:rFonts w:cs="Arial"/>
          <w:noProof/>
          <w:sz w:val="24"/>
          <w:szCs w:val="24"/>
        </w:rPr>
      </w:pPr>
      <w:r w:rsidRPr="00903CF7">
        <w:rPr>
          <w:rFonts w:cs="Arial"/>
          <w:noProof/>
          <w:sz w:val="24"/>
          <w:szCs w:val="24"/>
        </w:rPr>
        <w:t>La contratista suministrará el servicio de una (1) barcaza con grúa con capacidad mínima de cinco (5) toneladas,  con velocidad mínima de Diez (10) nudos a la cual se le realizara prueba de mar bajo las mismas condiciones del trabajo habitual, es decir, con carga, debe contar con equipo refrigerado para la conservación y transporte de alimentos perecederos, capacidad para transportar un mínimo de 90.000 Litros de Agua potable la cual será para uso doméstico e industrial,    trabajara bajo el esquema de 24 horas al día, con frecuencia de al menos dos (2) viajes por semana según las especificaciones descritas en las partidas De igual manera la misma barcaza debe realizar los trabajos relacionados con las actividades operacionales en la Plataforma Principal de Producción, servicios al taladro de perforación asignado a Petroregional del Lago en el campo Urdaneta Oeste o en cualquier instalación que se requiera, asociada o no a Petroregional del Lago, S.A. El personal involucrado en las actividades inherentes al proyecto laborará en el esquema de trabajo 1 x 1 bajo la modalidad de jornada de trabajo 4X4. (Trabaja cuatro (04) días y descansa cuatro (4) días</w:t>
      </w:r>
      <w:r w:rsidRPr="00903CF7">
        <w:rPr>
          <w:rFonts w:cs="Arial"/>
          <w:noProof/>
          <w:sz w:val="24"/>
          <w:szCs w:val="24"/>
        </w:rPr>
        <w:t>.</w:t>
      </w:r>
    </w:p>
    <w:p w:rsidR="00903CF7" w:rsidRPr="00903CF7" w:rsidRDefault="00903CF7" w:rsidP="00903CF7">
      <w:pPr>
        <w:jc w:val="both"/>
        <w:rPr>
          <w:rFonts w:cs="Arial"/>
          <w:b/>
          <w:noProof/>
          <w:sz w:val="24"/>
          <w:szCs w:val="24"/>
        </w:rPr>
      </w:pPr>
      <w:r w:rsidRPr="00903CF7">
        <w:rPr>
          <w:rFonts w:cs="Arial"/>
          <w:b/>
          <w:noProof/>
          <w:sz w:val="24"/>
          <w:szCs w:val="24"/>
        </w:rPr>
        <w:t>En el caso que la barcaza sea subcontratada, el oferente debe presentar el contrato en el que se nombre expresamente la barcaza correspondiente.</w:t>
      </w:r>
    </w:p>
    <w:p w:rsidR="00903CF7" w:rsidRPr="00903CF7" w:rsidRDefault="00903CF7" w:rsidP="00903CF7">
      <w:pPr>
        <w:jc w:val="both"/>
        <w:rPr>
          <w:rFonts w:cs="Arial"/>
          <w:b/>
          <w:noProof/>
          <w:sz w:val="24"/>
          <w:szCs w:val="24"/>
        </w:rPr>
      </w:pPr>
      <w:r w:rsidRPr="00903CF7">
        <w:rPr>
          <w:rFonts w:cs="Arial"/>
          <w:b/>
          <w:noProof/>
          <w:sz w:val="24"/>
          <w:szCs w:val="24"/>
        </w:rPr>
        <w:t>Se debe presentar el RACDA Generador de la empresa oferente, así como el de cada una de las subcontratistas.</w:t>
      </w:r>
    </w:p>
    <w:p w:rsidR="0050120A" w:rsidRPr="00903CF7" w:rsidRDefault="0050120A" w:rsidP="0050120A">
      <w:pPr>
        <w:pStyle w:val="NormalWeb"/>
        <w:spacing w:after="0" w:afterAutospacing="0"/>
        <w:jc w:val="both"/>
        <w:rPr>
          <w:rFonts w:ascii="Arial" w:hAnsi="Arial" w:cs="Arial"/>
          <w:color w:val="000000"/>
        </w:rPr>
      </w:pPr>
      <w:r w:rsidRPr="00903CF7">
        <w:rPr>
          <w:rFonts w:ascii="Arial" w:hAnsi="Arial" w:cs="Arial"/>
          <w:b/>
          <w:bCs/>
        </w:rPr>
        <w:lastRenderedPageBreak/>
        <w:t xml:space="preserve">Reunión Aclaratoria: </w:t>
      </w:r>
      <w:r w:rsidRPr="00903CF7">
        <w:rPr>
          <w:rFonts w:ascii="Arial" w:hAnsi="Arial" w:cs="Arial"/>
        </w:rPr>
        <w:t>se efectuará el dí</w:t>
      </w:r>
      <w:r w:rsidRPr="00903CF7">
        <w:rPr>
          <w:rFonts w:ascii="Arial" w:hAnsi="Arial" w:cs="Arial"/>
          <w:color w:val="000000"/>
        </w:rPr>
        <w:t xml:space="preserve">a </w:t>
      </w:r>
      <w:r w:rsidR="005A2645" w:rsidRPr="00903CF7">
        <w:rPr>
          <w:rFonts w:ascii="Arial" w:hAnsi="Arial" w:cs="Arial"/>
          <w:b/>
          <w:bCs/>
          <w:color w:val="000000"/>
        </w:rPr>
        <w:t>0</w:t>
      </w:r>
      <w:r w:rsidR="009C333D" w:rsidRPr="00903CF7">
        <w:rPr>
          <w:rFonts w:ascii="Arial" w:hAnsi="Arial" w:cs="Arial"/>
          <w:b/>
          <w:bCs/>
          <w:color w:val="000000"/>
        </w:rPr>
        <w:t>7</w:t>
      </w:r>
      <w:r w:rsidRPr="00903CF7">
        <w:rPr>
          <w:rFonts w:ascii="Arial" w:hAnsi="Arial" w:cs="Arial"/>
          <w:b/>
          <w:bCs/>
          <w:color w:val="000000"/>
        </w:rPr>
        <w:t>/</w:t>
      </w:r>
      <w:r w:rsidR="005A2645" w:rsidRPr="00903CF7">
        <w:rPr>
          <w:rFonts w:ascii="Arial" w:hAnsi="Arial" w:cs="Arial"/>
          <w:b/>
          <w:bCs/>
          <w:color w:val="000000"/>
        </w:rPr>
        <w:t>12</w:t>
      </w:r>
      <w:r w:rsidRPr="00903CF7">
        <w:rPr>
          <w:rFonts w:ascii="Arial" w:hAnsi="Arial" w:cs="Arial"/>
          <w:b/>
          <w:bCs/>
          <w:color w:val="000000"/>
        </w:rPr>
        <w:t>/2023</w:t>
      </w:r>
      <w:r w:rsidRPr="00903CF7">
        <w:rPr>
          <w:rFonts w:ascii="Arial" w:hAnsi="Arial" w:cs="Arial"/>
          <w:color w:val="000000"/>
        </w:rPr>
        <w:t xml:space="preserve">, a las </w:t>
      </w:r>
      <w:r w:rsidR="00903CF7" w:rsidRPr="00903CF7">
        <w:rPr>
          <w:rFonts w:ascii="Arial" w:hAnsi="Arial" w:cs="Arial"/>
          <w:b/>
          <w:bCs/>
          <w:color w:val="000000"/>
        </w:rPr>
        <w:t>03:00 p</w:t>
      </w:r>
      <w:r w:rsidRPr="00903CF7">
        <w:rPr>
          <w:rFonts w:ascii="Arial" w:hAnsi="Arial" w:cs="Arial"/>
          <w:b/>
          <w:bCs/>
          <w:color w:val="000000"/>
        </w:rPr>
        <w:t>.m.</w:t>
      </w:r>
      <w:r w:rsidRPr="00903CF7">
        <w:rPr>
          <w:rFonts w:ascii="Arial" w:hAnsi="Arial" w:cs="Arial"/>
          <w:color w:val="000000"/>
        </w:rPr>
        <w:t xml:space="preserve"> a través de la aplicación Microsoft TEAMS, cuyo enlace </w:t>
      </w:r>
      <w:r w:rsidR="002D5C6C" w:rsidRPr="00903CF7">
        <w:rPr>
          <w:rFonts w:ascii="Arial" w:hAnsi="Arial" w:cs="Arial"/>
          <w:color w:val="000000"/>
        </w:rPr>
        <w:t>será enviado a las empresas que deseen participar en este proceso</w:t>
      </w:r>
    </w:p>
    <w:p w:rsidR="0050120A" w:rsidRPr="00903CF7" w:rsidRDefault="0050120A" w:rsidP="0050120A">
      <w:pPr>
        <w:pStyle w:val="NormalWeb"/>
        <w:spacing w:after="0" w:afterAutospacing="0"/>
        <w:jc w:val="both"/>
        <w:rPr>
          <w:rFonts w:ascii="Arial" w:hAnsi="Arial" w:cs="Arial"/>
          <w:b/>
          <w:bCs/>
          <w:color w:val="000000"/>
        </w:rPr>
      </w:pPr>
      <w:r w:rsidRPr="00903CF7">
        <w:rPr>
          <w:rFonts w:ascii="Arial" w:hAnsi="Arial" w:cs="Arial"/>
          <w:b/>
          <w:bCs/>
        </w:rPr>
        <w:t>Acto Público de Recepción de los Sobres:</w:t>
      </w:r>
      <w:r w:rsidRPr="00903CF7">
        <w:rPr>
          <w:rFonts w:ascii="Arial" w:hAnsi="Arial" w:cs="Arial"/>
        </w:rPr>
        <w:t xml:space="preserve"> se efectuará el dí</w:t>
      </w:r>
      <w:r w:rsidRPr="00903CF7">
        <w:rPr>
          <w:rFonts w:ascii="Arial" w:hAnsi="Arial" w:cs="Arial"/>
          <w:color w:val="000000"/>
        </w:rPr>
        <w:t xml:space="preserve">a </w:t>
      </w:r>
      <w:r w:rsidR="00946462" w:rsidRPr="00903CF7">
        <w:rPr>
          <w:rFonts w:ascii="Arial" w:hAnsi="Arial" w:cs="Arial"/>
          <w:b/>
          <w:color w:val="000000"/>
        </w:rPr>
        <w:t>1</w:t>
      </w:r>
      <w:r w:rsidR="00903CF7" w:rsidRPr="00903CF7">
        <w:rPr>
          <w:rFonts w:ascii="Arial" w:hAnsi="Arial" w:cs="Arial"/>
          <w:b/>
          <w:color w:val="000000"/>
        </w:rPr>
        <w:t>4</w:t>
      </w:r>
      <w:r w:rsidR="002D5C6C" w:rsidRPr="00903CF7">
        <w:rPr>
          <w:rFonts w:ascii="Arial" w:hAnsi="Arial" w:cs="Arial"/>
          <w:b/>
          <w:bCs/>
          <w:color w:val="000000"/>
        </w:rPr>
        <w:t>/</w:t>
      </w:r>
      <w:r w:rsidR="005A2645" w:rsidRPr="00903CF7">
        <w:rPr>
          <w:rFonts w:ascii="Arial" w:hAnsi="Arial" w:cs="Arial"/>
          <w:b/>
          <w:bCs/>
          <w:color w:val="000000"/>
        </w:rPr>
        <w:t>12</w:t>
      </w:r>
      <w:r w:rsidRPr="00903CF7">
        <w:rPr>
          <w:rFonts w:ascii="Arial" w:hAnsi="Arial" w:cs="Arial"/>
          <w:b/>
          <w:bCs/>
          <w:color w:val="000000"/>
        </w:rPr>
        <w:t>/2023</w:t>
      </w:r>
      <w:r w:rsidRPr="00903CF7">
        <w:rPr>
          <w:rFonts w:ascii="Arial" w:hAnsi="Arial" w:cs="Arial"/>
          <w:color w:val="000000"/>
        </w:rPr>
        <w:t xml:space="preserve">, desde las </w:t>
      </w:r>
      <w:r w:rsidR="00903CF7" w:rsidRPr="00903CF7">
        <w:rPr>
          <w:rFonts w:ascii="Arial" w:hAnsi="Arial" w:cs="Arial"/>
          <w:b/>
          <w:bCs/>
          <w:color w:val="000000"/>
        </w:rPr>
        <w:t>11:00</w:t>
      </w:r>
      <w:r w:rsidRPr="00903CF7">
        <w:rPr>
          <w:rFonts w:ascii="Arial" w:hAnsi="Arial" w:cs="Arial"/>
          <w:b/>
          <w:bCs/>
          <w:color w:val="000000"/>
        </w:rPr>
        <w:t xml:space="preserve"> a.m.</w:t>
      </w:r>
      <w:r w:rsidRPr="00903CF7">
        <w:rPr>
          <w:rFonts w:ascii="Arial" w:hAnsi="Arial" w:cs="Arial"/>
          <w:color w:val="000000"/>
        </w:rPr>
        <w:t xml:space="preserve"> hasta las </w:t>
      </w:r>
      <w:r w:rsidR="009C333D" w:rsidRPr="00903CF7">
        <w:rPr>
          <w:rFonts w:ascii="Arial" w:hAnsi="Arial" w:cs="Arial"/>
          <w:b/>
          <w:bCs/>
          <w:color w:val="000000"/>
        </w:rPr>
        <w:t>11</w:t>
      </w:r>
      <w:r w:rsidR="002D5C6C" w:rsidRPr="00903CF7">
        <w:rPr>
          <w:rFonts w:ascii="Arial" w:hAnsi="Arial" w:cs="Arial"/>
          <w:b/>
          <w:bCs/>
          <w:color w:val="000000"/>
        </w:rPr>
        <w:t>:</w:t>
      </w:r>
      <w:r w:rsidR="00903CF7" w:rsidRPr="00903CF7">
        <w:rPr>
          <w:rFonts w:ascii="Arial" w:hAnsi="Arial" w:cs="Arial"/>
          <w:b/>
          <w:bCs/>
          <w:color w:val="000000"/>
        </w:rPr>
        <w:t>15</w:t>
      </w:r>
      <w:r w:rsidRPr="00903CF7">
        <w:rPr>
          <w:rFonts w:ascii="Arial" w:hAnsi="Arial" w:cs="Arial"/>
          <w:b/>
          <w:bCs/>
          <w:color w:val="000000"/>
        </w:rPr>
        <w:t xml:space="preserve"> a.m.</w:t>
      </w:r>
      <w:r w:rsidRPr="00903CF7">
        <w:rPr>
          <w:rFonts w:ascii="Arial" w:hAnsi="Arial" w:cs="Arial"/>
          <w:color w:val="000000"/>
        </w:rPr>
        <w:t xml:space="preserve"> en la Sala de Reuniones de la oficina de </w:t>
      </w:r>
      <w:r w:rsidRPr="00903CF7">
        <w:rPr>
          <w:rFonts w:ascii="Arial" w:hAnsi="Arial" w:cs="Arial"/>
          <w:b/>
          <w:bCs/>
        </w:rPr>
        <w:t>M&amp;P SERVICIOS INTEGRADOS UW, S.A.</w:t>
      </w:r>
      <w:r w:rsidRPr="00903CF7">
        <w:rPr>
          <w:rFonts w:ascii="Arial" w:hAnsi="Arial" w:cs="Arial"/>
          <w:color w:val="000000"/>
        </w:rPr>
        <w:t xml:space="preserve">, ubicada en la Av. 3Y entre calles 83 y 84, Centro Empresarial HQ, oficina 6 y 7. </w:t>
      </w:r>
      <w:r w:rsidR="005A2645" w:rsidRPr="00903CF7">
        <w:rPr>
          <w:rFonts w:ascii="Arial" w:hAnsi="Arial" w:cs="Arial"/>
          <w:b/>
          <w:bCs/>
          <w:color w:val="000000"/>
        </w:rPr>
        <w:t xml:space="preserve">Atención Ing. Maria </w:t>
      </w:r>
      <w:r w:rsidR="00946462" w:rsidRPr="00903CF7">
        <w:rPr>
          <w:rFonts w:ascii="Arial" w:hAnsi="Arial" w:cs="Arial"/>
          <w:b/>
          <w:bCs/>
          <w:color w:val="000000"/>
        </w:rPr>
        <w:t xml:space="preserve">de los Angeles </w:t>
      </w:r>
      <w:r w:rsidR="005A2645" w:rsidRPr="00903CF7">
        <w:rPr>
          <w:rFonts w:ascii="Arial" w:hAnsi="Arial" w:cs="Arial"/>
          <w:b/>
          <w:bCs/>
          <w:color w:val="000000"/>
        </w:rPr>
        <w:t xml:space="preserve">LOPEZ. </w:t>
      </w:r>
    </w:p>
    <w:p w:rsidR="00903CF7" w:rsidRPr="00903CF7" w:rsidRDefault="00903CF7" w:rsidP="0050120A">
      <w:pPr>
        <w:pStyle w:val="NormalWeb"/>
        <w:spacing w:after="0" w:afterAutospacing="0"/>
        <w:jc w:val="both"/>
        <w:rPr>
          <w:rFonts w:ascii="Arial" w:hAnsi="Arial" w:cs="Arial"/>
          <w:b/>
          <w:bCs/>
          <w:color w:val="000000"/>
        </w:rPr>
      </w:pPr>
    </w:p>
    <w:p w:rsidR="009C333D" w:rsidRPr="00903CF7" w:rsidRDefault="00AD4146" w:rsidP="00AD4146">
      <w:pPr>
        <w:pStyle w:val="NormalWeb"/>
        <w:spacing w:after="0" w:afterAutospacing="0"/>
        <w:jc w:val="center"/>
        <w:rPr>
          <w:b/>
          <w:bCs/>
        </w:rPr>
      </w:pPr>
      <w:r w:rsidRPr="00903CF7">
        <w:rPr>
          <w:b/>
          <w:bCs/>
        </w:rPr>
        <w:t xml:space="preserve">NOTA IMPORTANTE: </w:t>
      </w:r>
    </w:p>
    <w:p w:rsidR="00903CF7" w:rsidRPr="00903CF7" w:rsidRDefault="00903CF7" w:rsidP="00AD4146">
      <w:pPr>
        <w:pStyle w:val="NormalWeb"/>
        <w:spacing w:after="0" w:afterAutospacing="0"/>
        <w:jc w:val="center"/>
        <w:rPr>
          <w:b/>
          <w:bCs/>
        </w:rPr>
      </w:pPr>
    </w:p>
    <w:p w:rsidR="00AD4146" w:rsidRPr="00903CF7" w:rsidRDefault="00AD4146" w:rsidP="009C333D">
      <w:pPr>
        <w:pStyle w:val="NormalWeb"/>
        <w:spacing w:before="0" w:beforeAutospacing="0" w:after="0" w:afterAutospacing="0"/>
        <w:jc w:val="center"/>
        <w:rPr>
          <w:rStyle w:val="Hipervnculo"/>
          <w:b/>
          <w:bCs/>
        </w:rPr>
      </w:pPr>
      <w:r w:rsidRPr="00903CF7">
        <w:rPr>
          <w:b/>
          <w:bCs/>
        </w:rPr>
        <w:t xml:space="preserve">DE ESTAR INTERESADOS EN EL PROCESO, SOLICITAR LOS DOCUMENTOS DE SOLICITUD DE OFERTA EN FORMATOS PDF AL CORREO </w:t>
      </w:r>
      <w:hyperlink r:id="rId7" w:history="1">
        <w:r w:rsidR="00903CF7" w:rsidRPr="00903CF7">
          <w:rPr>
            <w:rStyle w:val="Hipervnculo"/>
            <w:b/>
            <w:bCs/>
          </w:rPr>
          <w:t>mlopez@venezuelamp.com</w:t>
        </w:r>
      </w:hyperlink>
    </w:p>
    <w:p w:rsidR="00903CF7" w:rsidRPr="00903CF7" w:rsidRDefault="00903CF7" w:rsidP="009C333D">
      <w:pPr>
        <w:pStyle w:val="NormalWeb"/>
        <w:spacing w:before="0" w:beforeAutospacing="0" w:after="0" w:afterAutospacing="0"/>
        <w:jc w:val="center"/>
        <w:rPr>
          <w:b/>
          <w:bCs/>
        </w:rPr>
      </w:pPr>
    </w:p>
    <w:p w:rsidR="0050120A" w:rsidRPr="00903CF7" w:rsidRDefault="0050120A" w:rsidP="0050120A">
      <w:pPr>
        <w:pStyle w:val="NormalWeb"/>
        <w:spacing w:after="0" w:afterAutospacing="0"/>
        <w:rPr>
          <w:rFonts w:ascii="Arial" w:hAnsi="Arial" w:cs="Arial"/>
          <w:color w:val="000000"/>
          <w:lang w:val="es-ES_tradnl"/>
        </w:rPr>
      </w:pPr>
      <w:r w:rsidRPr="00903CF7">
        <w:rPr>
          <w:rFonts w:ascii="Arial" w:hAnsi="Arial" w:cs="Arial"/>
          <w:color w:val="000000"/>
          <w:lang w:val="es-ES_tradnl"/>
        </w:rPr>
        <w:t>Saludos Cordiales.</w:t>
      </w:r>
    </w:p>
    <w:p w:rsidR="0050120A" w:rsidRPr="00903CF7" w:rsidRDefault="0050120A" w:rsidP="0050120A">
      <w:pPr>
        <w:pStyle w:val="NormalWeb"/>
        <w:spacing w:after="0" w:afterAutospacing="0"/>
        <w:rPr>
          <w:rFonts w:ascii="Arial" w:hAnsi="Arial" w:cs="Arial"/>
          <w:color w:val="000000"/>
          <w:lang w:val="es-ES_tradnl"/>
        </w:rPr>
      </w:pPr>
      <w:r w:rsidRPr="00903CF7">
        <w:rPr>
          <w:rFonts w:ascii="Arial" w:hAnsi="Arial" w:cs="Arial"/>
          <w:color w:val="000000"/>
          <w:lang w:val="es-ES_tradnl"/>
        </w:rPr>
        <w:t>Ulice Santaella</w:t>
      </w:r>
    </w:p>
    <w:p w:rsidR="0050120A" w:rsidRPr="00903CF7" w:rsidRDefault="0050120A" w:rsidP="0050120A">
      <w:pPr>
        <w:pStyle w:val="NormalWeb"/>
        <w:spacing w:before="0" w:beforeAutospacing="0" w:after="0" w:afterAutospacing="0"/>
        <w:rPr>
          <w:rFonts w:ascii="Arial" w:hAnsi="Arial" w:cs="Arial"/>
          <w:color w:val="000000"/>
          <w:lang w:val="es-ES_tradnl"/>
        </w:rPr>
      </w:pPr>
      <w:r w:rsidRPr="00903CF7">
        <w:rPr>
          <w:rFonts w:ascii="Arial" w:hAnsi="Arial" w:cs="Arial"/>
          <w:color w:val="000000"/>
          <w:lang w:val="es-ES_tradnl"/>
        </w:rPr>
        <w:t>Gerente de Contrataciones y Logística</w:t>
      </w:r>
    </w:p>
    <w:p w:rsidR="00BB43B8" w:rsidRPr="009C333D" w:rsidRDefault="0050120A" w:rsidP="00157D64">
      <w:pPr>
        <w:pStyle w:val="NormalWeb"/>
        <w:spacing w:before="0" w:beforeAutospacing="0" w:after="0" w:afterAutospacing="0"/>
        <w:rPr>
          <w:sz w:val="22"/>
          <w:szCs w:val="22"/>
        </w:rPr>
      </w:pPr>
      <w:r w:rsidRPr="009C333D">
        <w:rPr>
          <w:rFonts w:ascii="Arial" w:hAnsi="Arial" w:cs="Arial"/>
          <w:noProof/>
          <w:spacing w:val="-2"/>
          <w:sz w:val="22"/>
          <w:szCs w:val="22"/>
        </w:rPr>
        <w:drawing>
          <wp:inline distT="0" distB="0" distL="0" distR="0" wp14:anchorId="65C407F1" wp14:editId="2C71901A">
            <wp:extent cx="1504800" cy="198268"/>
            <wp:effectExtent l="0" t="0" r="635" b="0"/>
            <wp:docPr id="2"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94638" cy="210105"/>
                    </a:xfrm>
                    <a:prstGeom prst="rect">
                      <a:avLst/>
                    </a:prstGeom>
                    <a:noFill/>
                    <a:ln>
                      <a:noFill/>
                    </a:ln>
                  </pic:spPr>
                </pic:pic>
              </a:graphicData>
            </a:graphic>
          </wp:inline>
        </w:drawing>
      </w:r>
    </w:p>
    <w:sectPr w:rsidR="00BB43B8" w:rsidRPr="009C333D" w:rsidSect="00A27B00">
      <w:headerReference w:type="default" r:id="rId9"/>
      <w:footerReference w:type="default" r:id="rId10"/>
      <w:pgSz w:w="12240" w:h="15840"/>
      <w:pgMar w:top="1417" w:right="1738" w:bottom="1440" w:left="170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649D" w:rsidRDefault="0086649D" w:rsidP="008A5F19">
      <w:pPr>
        <w:spacing w:after="0" w:line="240" w:lineRule="auto"/>
      </w:pPr>
      <w:r>
        <w:separator/>
      </w:r>
    </w:p>
  </w:endnote>
  <w:endnote w:type="continuationSeparator" w:id="0">
    <w:p w:rsidR="0086649D" w:rsidRDefault="0086649D" w:rsidP="008A5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A5F19" w:rsidRPr="00070EE4" w:rsidRDefault="008A5F19" w:rsidP="00070EE4">
    <w:pPr>
      <w:spacing w:after="0"/>
      <w:ind w:left="31"/>
      <w:jc w:val="center"/>
      <w:rPr>
        <w:color w:val="000000" w:themeColor="text1"/>
        <w:sz w:val="18"/>
        <w:szCs w:val="18"/>
      </w:rPr>
    </w:pPr>
    <w:r w:rsidRPr="00070EE4">
      <w:rPr>
        <w:color w:val="000000" w:themeColor="text1"/>
        <w:sz w:val="18"/>
        <w:szCs w:val="18"/>
      </w:rPr>
      <w:t>Calle San Felipe, Edificio Bancaracas, Piso PH. Of PH, Urbanización La Castellana, Caracas, (Chacao)</w:t>
    </w:r>
  </w:p>
  <w:p w:rsidR="008A5F19" w:rsidRPr="00070EE4" w:rsidRDefault="008A5F19" w:rsidP="00070EE4">
    <w:pPr>
      <w:spacing w:after="9" w:line="249" w:lineRule="auto"/>
      <w:ind w:left="118" w:right="75" w:hanging="10"/>
      <w:jc w:val="center"/>
      <w:rPr>
        <w:color w:val="000000" w:themeColor="text1"/>
        <w:sz w:val="18"/>
        <w:szCs w:val="18"/>
      </w:rPr>
    </w:pPr>
    <w:r w:rsidRPr="00070EE4">
      <w:rPr>
        <w:color w:val="000000" w:themeColor="text1"/>
        <w:sz w:val="18"/>
        <w:szCs w:val="18"/>
      </w:rPr>
      <w:t>Miranda. ZP 1060. Venezuela</w:t>
    </w:r>
  </w:p>
  <w:p w:rsidR="008A5F19" w:rsidRPr="00070EE4" w:rsidRDefault="008A5F19" w:rsidP="00070EE4">
    <w:pPr>
      <w:spacing w:after="0"/>
      <w:jc w:val="center"/>
      <w:rPr>
        <w:color w:val="000000" w:themeColor="text1"/>
        <w:sz w:val="18"/>
        <w:szCs w:val="18"/>
      </w:rPr>
    </w:pPr>
  </w:p>
  <w:p w:rsidR="008A5F19" w:rsidRPr="00070EE4" w:rsidRDefault="008A5F19" w:rsidP="00070EE4">
    <w:pPr>
      <w:spacing w:after="9" w:line="249" w:lineRule="auto"/>
      <w:ind w:left="118" w:right="22" w:hanging="10"/>
      <w:jc w:val="center"/>
      <w:rPr>
        <w:sz w:val="18"/>
        <w:szCs w:val="18"/>
      </w:rPr>
    </w:pPr>
    <w:r w:rsidRPr="00070EE4">
      <w:rPr>
        <w:color w:val="000000" w:themeColor="text1"/>
        <w:sz w:val="18"/>
        <w:szCs w:val="18"/>
      </w:rPr>
      <w:t>Sucursal: Av 3Y, entre calles 83 y 84. No. 83-47. Centro Empresarial HQ Oficinas 6 y 7. Maracaibo</w:t>
    </w:r>
    <w:r w:rsidRPr="00070EE4">
      <w:rPr>
        <w:sz w:val="18"/>
        <w:szCs w:val="18"/>
      </w:rPr>
      <w:t>. Edo. Zulia</w:t>
    </w:r>
  </w:p>
  <w:p w:rsidR="008A5F19" w:rsidRDefault="008A5F1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649D" w:rsidRDefault="0086649D" w:rsidP="008A5F19">
      <w:pPr>
        <w:spacing w:after="0" w:line="240" w:lineRule="auto"/>
      </w:pPr>
      <w:r>
        <w:separator/>
      </w:r>
    </w:p>
  </w:footnote>
  <w:footnote w:type="continuationSeparator" w:id="0">
    <w:p w:rsidR="0086649D" w:rsidRDefault="0086649D" w:rsidP="008A5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7D64" w:rsidRDefault="00157D64" w:rsidP="00157D64">
    <w:pPr>
      <w:jc w:val="center"/>
      <w:rPr>
        <w:rFonts w:ascii="Arial" w:hAnsi="Arial" w:cs="Arial"/>
        <w:b/>
        <w:spacing w:val="-2"/>
        <w:sz w:val="28"/>
        <w:lang w:val="es-ES_tradnl"/>
      </w:rPr>
    </w:pPr>
    <w:r>
      <w:rPr>
        <w:rFonts w:ascii="Arial" w:hAnsi="Arial" w:cs="Arial"/>
        <w:b/>
        <w:noProof/>
        <w:spacing w:val="-2"/>
        <w:sz w:val="28"/>
      </w:rPr>
      <w:drawing>
        <wp:inline distT="0" distB="0" distL="0" distR="0" wp14:anchorId="372AB442" wp14:editId="7C521DB1">
          <wp:extent cx="2164080" cy="176784"/>
          <wp:effectExtent l="0" t="0" r="0" b="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uwlogo-3.jpg"/>
                  <pic:cNvPicPr/>
                </pic:nvPicPr>
                <pic:blipFill>
                  <a:blip r:embed="rId1">
                    <a:extLst>
                      <a:ext uri="{28A0092B-C50C-407E-A947-70E740481C1C}">
                        <a14:useLocalDpi xmlns:a14="http://schemas.microsoft.com/office/drawing/2010/main" val="0"/>
                      </a:ext>
                    </a:extLst>
                  </a:blip>
                  <a:stretch>
                    <a:fillRect/>
                  </a:stretch>
                </pic:blipFill>
                <pic:spPr>
                  <a:xfrm>
                    <a:off x="0" y="0"/>
                    <a:ext cx="2164080" cy="176784"/>
                  </a:xfrm>
                  <a:prstGeom prst="rect">
                    <a:avLst/>
                  </a:prstGeom>
                </pic:spPr>
              </pic:pic>
            </a:graphicData>
          </a:graphic>
        </wp:inline>
      </w:drawing>
    </w:r>
  </w:p>
  <w:p w:rsidR="008A5F19" w:rsidRDefault="00157D64" w:rsidP="00157D64">
    <w:pPr>
      <w:jc w:val="center"/>
      <w:rPr>
        <w:rFonts w:ascii="Arial" w:hAnsi="Arial" w:cs="Arial"/>
        <w:b/>
        <w:spacing w:val="-2"/>
        <w:sz w:val="16"/>
        <w:szCs w:val="16"/>
        <w:lang w:val="es-ES_tradnl"/>
      </w:rPr>
    </w:pPr>
    <w:r w:rsidRPr="00F575F4">
      <w:rPr>
        <w:rFonts w:ascii="Arial" w:hAnsi="Arial" w:cs="Arial"/>
        <w:b/>
        <w:spacing w:val="-2"/>
        <w:sz w:val="16"/>
        <w:szCs w:val="16"/>
        <w:lang w:val="es-ES_tradnl"/>
      </w:rPr>
      <w:t>RIF: J-41107331-8</w:t>
    </w:r>
  </w:p>
  <w:p w:rsidR="00157D64" w:rsidRPr="00157D64" w:rsidRDefault="00157D64" w:rsidP="00157D64">
    <w:pPr>
      <w:jc w:val="center"/>
      <w:rPr>
        <w:rFonts w:ascii="Arial" w:hAnsi="Arial" w:cs="Arial"/>
        <w:b/>
        <w:spacing w:val="-2"/>
        <w:sz w:val="16"/>
        <w:szCs w:val="16"/>
        <w:lang w:val="es-ES_tradnl"/>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794C88"/>
    <w:multiLevelType w:val="hybridMultilevel"/>
    <w:tmpl w:val="0D48F152"/>
    <w:lvl w:ilvl="0" w:tplc="200A0001">
      <w:start w:val="1"/>
      <w:numFmt w:val="bullet"/>
      <w:lvlText w:val=""/>
      <w:lvlJc w:val="left"/>
      <w:pPr>
        <w:tabs>
          <w:tab w:val="num" w:pos="720"/>
        </w:tabs>
        <w:ind w:left="720" w:hanging="360"/>
      </w:pPr>
      <w:rPr>
        <w:rFonts w:ascii="Symbol" w:hAnsi="Symbol" w:hint="default"/>
      </w:rPr>
    </w:lvl>
    <w:lvl w:ilvl="1" w:tplc="F588E90A" w:tentative="1">
      <w:start w:val="1"/>
      <w:numFmt w:val="bullet"/>
      <w:lvlText w:val=""/>
      <w:lvlJc w:val="left"/>
      <w:pPr>
        <w:tabs>
          <w:tab w:val="num" w:pos="1440"/>
        </w:tabs>
        <w:ind w:left="1440" w:hanging="360"/>
      </w:pPr>
      <w:rPr>
        <w:rFonts w:ascii="Wingdings" w:hAnsi="Wingdings" w:hint="default"/>
      </w:rPr>
    </w:lvl>
    <w:lvl w:ilvl="2" w:tplc="C100B336" w:tentative="1">
      <w:start w:val="1"/>
      <w:numFmt w:val="bullet"/>
      <w:lvlText w:val=""/>
      <w:lvlJc w:val="left"/>
      <w:pPr>
        <w:tabs>
          <w:tab w:val="num" w:pos="2160"/>
        </w:tabs>
        <w:ind w:left="2160" w:hanging="360"/>
      </w:pPr>
      <w:rPr>
        <w:rFonts w:ascii="Wingdings" w:hAnsi="Wingdings" w:hint="default"/>
      </w:rPr>
    </w:lvl>
    <w:lvl w:ilvl="3" w:tplc="AEA8DDCE" w:tentative="1">
      <w:start w:val="1"/>
      <w:numFmt w:val="bullet"/>
      <w:lvlText w:val=""/>
      <w:lvlJc w:val="left"/>
      <w:pPr>
        <w:tabs>
          <w:tab w:val="num" w:pos="2880"/>
        </w:tabs>
        <w:ind w:left="2880" w:hanging="360"/>
      </w:pPr>
      <w:rPr>
        <w:rFonts w:ascii="Wingdings" w:hAnsi="Wingdings" w:hint="default"/>
      </w:rPr>
    </w:lvl>
    <w:lvl w:ilvl="4" w:tplc="D3AE73E6" w:tentative="1">
      <w:start w:val="1"/>
      <w:numFmt w:val="bullet"/>
      <w:lvlText w:val=""/>
      <w:lvlJc w:val="left"/>
      <w:pPr>
        <w:tabs>
          <w:tab w:val="num" w:pos="3600"/>
        </w:tabs>
        <w:ind w:left="3600" w:hanging="360"/>
      </w:pPr>
      <w:rPr>
        <w:rFonts w:ascii="Wingdings" w:hAnsi="Wingdings" w:hint="default"/>
      </w:rPr>
    </w:lvl>
    <w:lvl w:ilvl="5" w:tplc="C562B880" w:tentative="1">
      <w:start w:val="1"/>
      <w:numFmt w:val="bullet"/>
      <w:lvlText w:val=""/>
      <w:lvlJc w:val="left"/>
      <w:pPr>
        <w:tabs>
          <w:tab w:val="num" w:pos="4320"/>
        </w:tabs>
        <w:ind w:left="4320" w:hanging="360"/>
      </w:pPr>
      <w:rPr>
        <w:rFonts w:ascii="Wingdings" w:hAnsi="Wingdings" w:hint="default"/>
      </w:rPr>
    </w:lvl>
    <w:lvl w:ilvl="6" w:tplc="8D00CCD0" w:tentative="1">
      <w:start w:val="1"/>
      <w:numFmt w:val="bullet"/>
      <w:lvlText w:val=""/>
      <w:lvlJc w:val="left"/>
      <w:pPr>
        <w:tabs>
          <w:tab w:val="num" w:pos="5040"/>
        </w:tabs>
        <w:ind w:left="5040" w:hanging="360"/>
      </w:pPr>
      <w:rPr>
        <w:rFonts w:ascii="Wingdings" w:hAnsi="Wingdings" w:hint="default"/>
      </w:rPr>
    </w:lvl>
    <w:lvl w:ilvl="7" w:tplc="FD26650E" w:tentative="1">
      <w:start w:val="1"/>
      <w:numFmt w:val="bullet"/>
      <w:lvlText w:val=""/>
      <w:lvlJc w:val="left"/>
      <w:pPr>
        <w:tabs>
          <w:tab w:val="num" w:pos="5760"/>
        </w:tabs>
        <w:ind w:left="5760" w:hanging="360"/>
      </w:pPr>
      <w:rPr>
        <w:rFonts w:ascii="Wingdings" w:hAnsi="Wingdings" w:hint="default"/>
      </w:rPr>
    </w:lvl>
    <w:lvl w:ilvl="8" w:tplc="2F42670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A01701"/>
    <w:multiLevelType w:val="hybridMultilevel"/>
    <w:tmpl w:val="678A9B2C"/>
    <w:lvl w:ilvl="0" w:tplc="DA84B4B8">
      <w:start w:val="1"/>
      <w:numFmt w:val="decimal"/>
      <w:lvlText w:val="%1."/>
      <w:lvlJc w:val="left"/>
      <w:pPr>
        <w:tabs>
          <w:tab w:val="num" w:pos="720"/>
        </w:tabs>
        <w:ind w:left="720" w:hanging="360"/>
      </w:pPr>
      <w:rPr>
        <w:rFonts w:hint="default"/>
      </w:r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27BE6D32"/>
    <w:multiLevelType w:val="hybridMultilevel"/>
    <w:tmpl w:val="E12C1964"/>
    <w:lvl w:ilvl="0" w:tplc="200A0001">
      <w:start w:val="1"/>
      <w:numFmt w:val="bullet"/>
      <w:lvlText w:val=""/>
      <w:lvlJc w:val="left"/>
      <w:pPr>
        <w:ind w:left="1068" w:hanging="360"/>
      </w:pPr>
      <w:rPr>
        <w:rFonts w:ascii="Symbol" w:hAnsi="Symbol" w:hint="default"/>
      </w:rPr>
    </w:lvl>
    <w:lvl w:ilvl="1" w:tplc="200A0003" w:tentative="1">
      <w:start w:val="1"/>
      <w:numFmt w:val="bullet"/>
      <w:lvlText w:val="o"/>
      <w:lvlJc w:val="left"/>
      <w:pPr>
        <w:ind w:left="1788" w:hanging="360"/>
      </w:pPr>
      <w:rPr>
        <w:rFonts w:ascii="Courier New" w:hAnsi="Courier New" w:cs="Courier New" w:hint="default"/>
      </w:rPr>
    </w:lvl>
    <w:lvl w:ilvl="2" w:tplc="200A0005" w:tentative="1">
      <w:start w:val="1"/>
      <w:numFmt w:val="bullet"/>
      <w:lvlText w:val=""/>
      <w:lvlJc w:val="left"/>
      <w:pPr>
        <w:ind w:left="2508" w:hanging="360"/>
      </w:pPr>
      <w:rPr>
        <w:rFonts w:ascii="Wingdings" w:hAnsi="Wingdings" w:hint="default"/>
      </w:rPr>
    </w:lvl>
    <w:lvl w:ilvl="3" w:tplc="200A0001" w:tentative="1">
      <w:start w:val="1"/>
      <w:numFmt w:val="bullet"/>
      <w:lvlText w:val=""/>
      <w:lvlJc w:val="left"/>
      <w:pPr>
        <w:ind w:left="3228" w:hanging="360"/>
      </w:pPr>
      <w:rPr>
        <w:rFonts w:ascii="Symbol" w:hAnsi="Symbol" w:hint="default"/>
      </w:rPr>
    </w:lvl>
    <w:lvl w:ilvl="4" w:tplc="200A0003" w:tentative="1">
      <w:start w:val="1"/>
      <w:numFmt w:val="bullet"/>
      <w:lvlText w:val="o"/>
      <w:lvlJc w:val="left"/>
      <w:pPr>
        <w:ind w:left="3948" w:hanging="360"/>
      </w:pPr>
      <w:rPr>
        <w:rFonts w:ascii="Courier New" w:hAnsi="Courier New" w:cs="Courier New" w:hint="default"/>
      </w:rPr>
    </w:lvl>
    <w:lvl w:ilvl="5" w:tplc="200A0005" w:tentative="1">
      <w:start w:val="1"/>
      <w:numFmt w:val="bullet"/>
      <w:lvlText w:val=""/>
      <w:lvlJc w:val="left"/>
      <w:pPr>
        <w:ind w:left="4668" w:hanging="360"/>
      </w:pPr>
      <w:rPr>
        <w:rFonts w:ascii="Wingdings" w:hAnsi="Wingdings" w:hint="default"/>
      </w:rPr>
    </w:lvl>
    <w:lvl w:ilvl="6" w:tplc="200A0001" w:tentative="1">
      <w:start w:val="1"/>
      <w:numFmt w:val="bullet"/>
      <w:lvlText w:val=""/>
      <w:lvlJc w:val="left"/>
      <w:pPr>
        <w:ind w:left="5388" w:hanging="360"/>
      </w:pPr>
      <w:rPr>
        <w:rFonts w:ascii="Symbol" w:hAnsi="Symbol" w:hint="default"/>
      </w:rPr>
    </w:lvl>
    <w:lvl w:ilvl="7" w:tplc="200A0003" w:tentative="1">
      <w:start w:val="1"/>
      <w:numFmt w:val="bullet"/>
      <w:lvlText w:val="o"/>
      <w:lvlJc w:val="left"/>
      <w:pPr>
        <w:ind w:left="6108" w:hanging="360"/>
      </w:pPr>
      <w:rPr>
        <w:rFonts w:ascii="Courier New" w:hAnsi="Courier New" w:cs="Courier New" w:hint="default"/>
      </w:rPr>
    </w:lvl>
    <w:lvl w:ilvl="8" w:tplc="200A0005" w:tentative="1">
      <w:start w:val="1"/>
      <w:numFmt w:val="bullet"/>
      <w:lvlText w:val=""/>
      <w:lvlJc w:val="left"/>
      <w:pPr>
        <w:ind w:left="6828" w:hanging="360"/>
      </w:pPr>
      <w:rPr>
        <w:rFonts w:ascii="Wingdings" w:hAnsi="Wingdings" w:hint="default"/>
      </w:rPr>
    </w:lvl>
  </w:abstractNum>
  <w:abstractNum w:abstractNumId="3" w15:restartNumberingAfterBreak="0">
    <w:nsid w:val="6DCF5D72"/>
    <w:multiLevelType w:val="hybridMultilevel"/>
    <w:tmpl w:val="6010A8D4"/>
    <w:lvl w:ilvl="0" w:tplc="200A0001">
      <w:start w:val="1"/>
      <w:numFmt w:val="bullet"/>
      <w:lvlText w:val=""/>
      <w:lvlJc w:val="left"/>
      <w:pPr>
        <w:ind w:left="720" w:hanging="360"/>
      </w:pPr>
      <w:rPr>
        <w:rFonts w:ascii="Symbol" w:hAnsi="Symbol" w:hint="default"/>
      </w:rPr>
    </w:lvl>
    <w:lvl w:ilvl="1" w:tplc="200A0003" w:tentative="1">
      <w:start w:val="1"/>
      <w:numFmt w:val="bullet"/>
      <w:lvlText w:val="o"/>
      <w:lvlJc w:val="left"/>
      <w:pPr>
        <w:ind w:left="1440" w:hanging="360"/>
      </w:pPr>
      <w:rPr>
        <w:rFonts w:ascii="Courier New" w:hAnsi="Courier New" w:cs="Courier New" w:hint="default"/>
      </w:rPr>
    </w:lvl>
    <w:lvl w:ilvl="2" w:tplc="200A0005" w:tentative="1">
      <w:start w:val="1"/>
      <w:numFmt w:val="bullet"/>
      <w:lvlText w:val=""/>
      <w:lvlJc w:val="left"/>
      <w:pPr>
        <w:ind w:left="2160" w:hanging="360"/>
      </w:pPr>
      <w:rPr>
        <w:rFonts w:ascii="Wingdings" w:hAnsi="Wingdings" w:hint="default"/>
      </w:rPr>
    </w:lvl>
    <w:lvl w:ilvl="3" w:tplc="200A0001" w:tentative="1">
      <w:start w:val="1"/>
      <w:numFmt w:val="bullet"/>
      <w:lvlText w:val=""/>
      <w:lvlJc w:val="left"/>
      <w:pPr>
        <w:ind w:left="2880" w:hanging="360"/>
      </w:pPr>
      <w:rPr>
        <w:rFonts w:ascii="Symbol" w:hAnsi="Symbol" w:hint="default"/>
      </w:rPr>
    </w:lvl>
    <w:lvl w:ilvl="4" w:tplc="200A0003" w:tentative="1">
      <w:start w:val="1"/>
      <w:numFmt w:val="bullet"/>
      <w:lvlText w:val="o"/>
      <w:lvlJc w:val="left"/>
      <w:pPr>
        <w:ind w:left="3600" w:hanging="360"/>
      </w:pPr>
      <w:rPr>
        <w:rFonts w:ascii="Courier New" w:hAnsi="Courier New" w:cs="Courier New" w:hint="default"/>
      </w:rPr>
    </w:lvl>
    <w:lvl w:ilvl="5" w:tplc="200A0005" w:tentative="1">
      <w:start w:val="1"/>
      <w:numFmt w:val="bullet"/>
      <w:lvlText w:val=""/>
      <w:lvlJc w:val="left"/>
      <w:pPr>
        <w:ind w:left="4320" w:hanging="360"/>
      </w:pPr>
      <w:rPr>
        <w:rFonts w:ascii="Wingdings" w:hAnsi="Wingdings" w:hint="default"/>
      </w:rPr>
    </w:lvl>
    <w:lvl w:ilvl="6" w:tplc="200A0001" w:tentative="1">
      <w:start w:val="1"/>
      <w:numFmt w:val="bullet"/>
      <w:lvlText w:val=""/>
      <w:lvlJc w:val="left"/>
      <w:pPr>
        <w:ind w:left="5040" w:hanging="360"/>
      </w:pPr>
      <w:rPr>
        <w:rFonts w:ascii="Symbol" w:hAnsi="Symbol" w:hint="default"/>
      </w:rPr>
    </w:lvl>
    <w:lvl w:ilvl="7" w:tplc="200A0003" w:tentative="1">
      <w:start w:val="1"/>
      <w:numFmt w:val="bullet"/>
      <w:lvlText w:val="o"/>
      <w:lvlJc w:val="left"/>
      <w:pPr>
        <w:ind w:left="5760" w:hanging="360"/>
      </w:pPr>
      <w:rPr>
        <w:rFonts w:ascii="Courier New" w:hAnsi="Courier New" w:cs="Courier New" w:hint="default"/>
      </w:rPr>
    </w:lvl>
    <w:lvl w:ilvl="8" w:tplc="20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57"/>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43B8"/>
    <w:rsid w:val="000500AA"/>
    <w:rsid w:val="00052DE0"/>
    <w:rsid w:val="00060590"/>
    <w:rsid w:val="00070EE4"/>
    <w:rsid w:val="000A778D"/>
    <w:rsid w:val="000C51F9"/>
    <w:rsid w:val="001079DE"/>
    <w:rsid w:val="00110B46"/>
    <w:rsid w:val="00125951"/>
    <w:rsid w:val="00153882"/>
    <w:rsid w:val="00157D64"/>
    <w:rsid w:val="00167813"/>
    <w:rsid w:val="0021518B"/>
    <w:rsid w:val="0023713D"/>
    <w:rsid w:val="002B2EDD"/>
    <w:rsid w:val="002B51FE"/>
    <w:rsid w:val="002D5C6C"/>
    <w:rsid w:val="002E3244"/>
    <w:rsid w:val="00312EB9"/>
    <w:rsid w:val="00312F5F"/>
    <w:rsid w:val="00381992"/>
    <w:rsid w:val="003E0FEC"/>
    <w:rsid w:val="003E4562"/>
    <w:rsid w:val="00405D66"/>
    <w:rsid w:val="00427CA9"/>
    <w:rsid w:val="00430FE5"/>
    <w:rsid w:val="00442E83"/>
    <w:rsid w:val="004D35DA"/>
    <w:rsid w:val="0050120A"/>
    <w:rsid w:val="0051338A"/>
    <w:rsid w:val="00526CE4"/>
    <w:rsid w:val="00531F0E"/>
    <w:rsid w:val="0056302B"/>
    <w:rsid w:val="00587689"/>
    <w:rsid w:val="005A2645"/>
    <w:rsid w:val="006069C4"/>
    <w:rsid w:val="006D61D3"/>
    <w:rsid w:val="007C63F7"/>
    <w:rsid w:val="0082319B"/>
    <w:rsid w:val="0086649D"/>
    <w:rsid w:val="008A5F19"/>
    <w:rsid w:val="008D7597"/>
    <w:rsid w:val="00903CF7"/>
    <w:rsid w:val="00946462"/>
    <w:rsid w:val="00973C91"/>
    <w:rsid w:val="009A1801"/>
    <w:rsid w:val="009C333D"/>
    <w:rsid w:val="009C571A"/>
    <w:rsid w:val="009F497B"/>
    <w:rsid w:val="00A27B00"/>
    <w:rsid w:val="00AD4146"/>
    <w:rsid w:val="00AF21E0"/>
    <w:rsid w:val="00B10664"/>
    <w:rsid w:val="00B70331"/>
    <w:rsid w:val="00BB43B8"/>
    <w:rsid w:val="00BF61B1"/>
    <w:rsid w:val="00C37A3E"/>
    <w:rsid w:val="00C45F49"/>
    <w:rsid w:val="00C55FC7"/>
    <w:rsid w:val="00CB26CC"/>
    <w:rsid w:val="00CD0658"/>
    <w:rsid w:val="00CD25BE"/>
    <w:rsid w:val="00CD712F"/>
    <w:rsid w:val="00CE5F46"/>
    <w:rsid w:val="00D352F4"/>
    <w:rsid w:val="00D74784"/>
    <w:rsid w:val="00DA33E8"/>
    <w:rsid w:val="00DC2CC1"/>
    <w:rsid w:val="00E0790E"/>
    <w:rsid w:val="00E56785"/>
    <w:rsid w:val="00E60907"/>
    <w:rsid w:val="00E705BF"/>
    <w:rsid w:val="00ED6201"/>
    <w:rsid w:val="00EE5C3B"/>
    <w:rsid w:val="00F03D68"/>
    <w:rsid w:val="00F5436B"/>
    <w:rsid w:val="00F76F64"/>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B204B"/>
  <w15:docId w15:val="{734D36C4-A7BB-4A08-97E0-780FDD067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VE" w:eastAsia="es-V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7B00"/>
    <w:rPr>
      <w:rFonts w:ascii="Calibri" w:eastAsia="Calibri" w:hAnsi="Calibri" w:cs="Calibri"/>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aliases w:val="Encabezado Linea 1"/>
    <w:basedOn w:val="Normal"/>
    <w:link w:val="EncabezadoCar"/>
    <w:unhideWhenUsed/>
    <w:rsid w:val="008A5F19"/>
    <w:pPr>
      <w:tabs>
        <w:tab w:val="center" w:pos="4419"/>
        <w:tab w:val="right" w:pos="8838"/>
      </w:tabs>
      <w:spacing w:after="0" w:line="240" w:lineRule="auto"/>
    </w:pPr>
  </w:style>
  <w:style w:type="character" w:customStyle="1" w:styleId="EncabezadoCar">
    <w:name w:val="Encabezado Car"/>
    <w:aliases w:val="Encabezado Linea 1 Car"/>
    <w:basedOn w:val="Fuentedeprrafopredeter"/>
    <w:link w:val="Encabezado"/>
    <w:uiPriority w:val="99"/>
    <w:rsid w:val="008A5F19"/>
    <w:rPr>
      <w:rFonts w:ascii="Calibri" w:eastAsia="Calibri" w:hAnsi="Calibri" w:cs="Calibri"/>
      <w:color w:val="000000"/>
    </w:rPr>
  </w:style>
  <w:style w:type="paragraph" w:styleId="Piedepgina">
    <w:name w:val="footer"/>
    <w:basedOn w:val="Normal"/>
    <w:link w:val="PiedepginaCar"/>
    <w:uiPriority w:val="99"/>
    <w:unhideWhenUsed/>
    <w:rsid w:val="008A5F1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A5F19"/>
    <w:rPr>
      <w:rFonts w:ascii="Calibri" w:eastAsia="Calibri" w:hAnsi="Calibri" w:cs="Calibri"/>
      <w:color w:val="000000"/>
    </w:rPr>
  </w:style>
  <w:style w:type="paragraph" w:styleId="Textodeglobo">
    <w:name w:val="Balloon Text"/>
    <w:basedOn w:val="Normal"/>
    <w:link w:val="TextodegloboCar"/>
    <w:uiPriority w:val="99"/>
    <w:semiHidden/>
    <w:unhideWhenUsed/>
    <w:rsid w:val="00DC2CC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2CC1"/>
    <w:rPr>
      <w:rFonts w:ascii="Segoe UI" w:eastAsia="Calibri" w:hAnsi="Segoe UI" w:cs="Segoe UI"/>
      <w:color w:val="000000"/>
      <w:sz w:val="18"/>
      <w:szCs w:val="18"/>
    </w:rPr>
  </w:style>
  <w:style w:type="paragraph" w:styleId="Textoindependiente">
    <w:name w:val="Body Text"/>
    <w:aliases w:val="body text,bt,Texto independiente Car Car"/>
    <w:basedOn w:val="Normal"/>
    <w:link w:val="TextoindependienteCar"/>
    <w:rsid w:val="00B70331"/>
    <w:pPr>
      <w:spacing w:after="0" w:line="240" w:lineRule="auto"/>
      <w:jc w:val="both"/>
    </w:pPr>
    <w:rPr>
      <w:rFonts w:ascii="Times New Roman" w:eastAsia="Times New Roman" w:hAnsi="Times New Roman" w:cs="Times New Roman"/>
      <w:color w:val="auto"/>
      <w:sz w:val="24"/>
      <w:szCs w:val="20"/>
      <w:lang w:val="es-ES" w:eastAsia="es-ES"/>
    </w:rPr>
  </w:style>
  <w:style w:type="character" w:customStyle="1" w:styleId="TextoindependienteCar">
    <w:name w:val="Texto independiente Car"/>
    <w:aliases w:val="body text Car,bt Car,Texto independiente Car Car Car"/>
    <w:basedOn w:val="Fuentedeprrafopredeter"/>
    <w:link w:val="Textoindependiente"/>
    <w:rsid w:val="00B70331"/>
    <w:rPr>
      <w:rFonts w:ascii="Times New Roman" w:eastAsia="Times New Roman" w:hAnsi="Times New Roman" w:cs="Times New Roman"/>
      <w:sz w:val="24"/>
      <w:szCs w:val="20"/>
      <w:lang w:val="es-ES" w:eastAsia="es-ES"/>
    </w:rPr>
  </w:style>
  <w:style w:type="paragraph" w:styleId="Prrafodelista">
    <w:name w:val="List Paragraph"/>
    <w:basedOn w:val="Normal"/>
    <w:qFormat/>
    <w:rsid w:val="00B70331"/>
    <w:pPr>
      <w:spacing w:after="0" w:line="240" w:lineRule="auto"/>
      <w:ind w:left="708"/>
    </w:pPr>
    <w:rPr>
      <w:rFonts w:ascii="Times New Roman" w:eastAsia="Times New Roman" w:hAnsi="Times New Roman" w:cs="Times New Roman"/>
      <w:color w:val="auto"/>
      <w:sz w:val="20"/>
      <w:szCs w:val="20"/>
      <w:lang w:val="es-ES" w:eastAsia="es-ES"/>
    </w:rPr>
  </w:style>
  <w:style w:type="paragraph" w:styleId="NormalWeb">
    <w:name w:val="Normal (Web)"/>
    <w:basedOn w:val="Normal"/>
    <w:uiPriority w:val="99"/>
    <w:unhideWhenUsed/>
    <w:rsid w:val="0050120A"/>
    <w:pPr>
      <w:spacing w:before="100" w:beforeAutospacing="1" w:after="100" w:afterAutospacing="1" w:line="240" w:lineRule="auto"/>
    </w:pPr>
    <w:rPr>
      <w:rFonts w:ascii="Times New Roman" w:eastAsiaTheme="minorHAnsi" w:hAnsi="Times New Roman" w:cs="Times New Roman"/>
      <w:color w:val="auto"/>
      <w:sz w:val="24"/>
      <w:szCs w:val="24"/>
    </w:rPr>
  </w:style>
  <w:style w:type="character" w:styleId="Hipervnculo">
    <w:name w:val="Hyperlink"/>
    <w:basedOn w:val="Fuentedeprrafopredeter"/>
    <w:uiPriority w:val="99"/>
    <w:unhideWhenUsed/>
    <w:rsid w:val="0050120A"/>
    <w:rPr>
      <w:color w:val="0563C1" w:themeColor="hyperlink"/>
      <w:u w:val="single"/>
    </w:rPr>
  </w:style>
  <w:style w:type="character" w:styleId="Hipervnculovisitado">
    <w:name w:val="FollowedHyperlink"/>
    <w:basedOn w:val="Fuentedeprrafopredeter"/>
    <w:uiPriority w:val="99"/>
    <w:semiHidden/>
    <w:unhideWhenUsed/>
    <w:rsid w:val="00AD41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5135822">
      <w:bodyDiv w:val="1"/>
      <w:marLeft w:val="0"/>
      <w:marRight w:val="0"/>
      <w:marTop w:val="0"/>
      <w:marBottom w:val="0"/>
      <w:divBdr>
        <w:top w:val="none" w:sz="0" w:space="0" w:color="auto"/>
        <w:left w:val="none" w:sz="0" w:space="0" w:color="auto"/>
        <w:bottom w:val="none" w:sz="0" w:space="0" w:color="auto"/>
        <w:right w:val="none" w:sz="0" w:space="0" w:color="auto"/>
      </w:divBdr>
    </w:div>
    <w:div w:id="469174971">
      <w:bodyDiv w:val="1"/>
      <w:marLeft w:val="0"/>
      <w:marRight w:val="0"/>
      <w:marTop w:val="0"/>
      <w:marBottom w:val="0"/>
      <w:divBdr>
        <w:top w:val="none" w:sz="0" w:space="0" w:color="auto"/>
        <w:left w:val="none" w:sz="0" w:space="0" w:color="auto"/>
        <w:bottom w:val="none" w:sz="0" w:space="0" w:color="auto"/>
        <w:right w:val="none" w:sz="0" w:space="0" w:color="auto"/>
      </w:divBdr>
    </w:div>
    <w:div w:id="502084138">
      <w:bodyDiv w:val="1"/>
      <w:marLeft w:val="0"/>
      <w:marRight w:val="0"/>
      <w:marTop w:val="0"/>
      <w:marBottom w:val="0"/>
      <w:divBdr>
        <w:top w:val="none" w:sz="0" w:space="0" w:color="auto"/>
        <w:left w:val="none" w:sz="0" w:space="0" w:color="auto"/>
        <w:bottom w:val="none" w:sz="0" w:space="0" w:color="auto"/>
        <w:right w:val="none" w:sz="0" w:space="0" w:color="auto"/>
      </w:divBdr>
    </w:div>
    <w:div w:id="528762622">
      <w:bodyDiv w:val="1"/>
      <w:marLeft w:val="0"/>
      <w:marRight w:val="0"/>
      <w:marTop w:val="0"/>
      <w:marBottom w:val="0"/>
      <w:divBdr>
        <w:top w:val="none" w:sz="0" w:space="0" w:color="auto"/>
        <w:left w:val="none" w:sz="0" w:space="0" w:color="auto"/>
        <w:bottom w:val="none" w:sz="0" w:space="0" w:color="auto"/>
        <w:right w:val="none" w:sz="0" w:space="0" w:color="auto"/>
      </w:divBdr>
    </w:div>
    <w:div w:id="810830681">
      <w:bodyDiv w:val="1"/>
      <w:marLeft w:val="0"/>
      <w:marRight w:val="0"/>
      <w:marTop w:val="0"/>
      <w:marBottom w:val="0"/>
      <w:divBdr>
        <w:top w:val="none" w:sz="0" w:space="0" w:color="auto"/>
        <w:left w:val="none" w:sz="0" w:space="0" w:color="auto"/>
        <w:bottom w:val="none" w:sz="0" w:space="0" w:color="auto"/>
        <w:right w:val="none" w:sz="0" w:space="0" w:color="auto"/>
      </w:divBdr>
    </w:div>
    <w:div w:id="1330476986">
      <w:bodyDiv w:val="1"/>
      <w:marLeft w:val="0"/>
      <w:marRight w:val="0"/>
      <w:marTop w:val="0"/>
      <w:marBottom w:val="0"/>
      <w:divBdr>
        <w:top w:val="none" w:sz="0" w:space="0" w:color="auto"/>
        <w:left w:val="none" w:sz="0" w:space="0" w:color="auto"/>
        <w:bottom w:val="none" w:sz="0" w:space="0" w:color="auto"/>
        <w:right w:val="none" w:sz="0" w:space="0" w:color="auto"/>
      </w:divBdr>
    </w:div>
    <w:div w:id="1459179740">
      <w:bodyDiv w:val="1"/>
      <w:marLeft w:val="0"/>
      <w:marRight w:val="0"/>
      <w:marTop w:val="0"/>
      <w:marBottom w:val="0"/>
      <w:divBdr>
        <w:top w:val="none" w:sz="0" w:space="0" w:color="auto"/>
        <w:left w:val="none" w:sz="0" w:space="0" w:color="auto"/>
        <w:bottom w:val="none" w:sz="0" w:space="0" w:color="auto"/>
        <w:right w:val="none" w:sz="0" w:space="0" w:color="auto"/>
      </w:divBdr>
    </w:div>
    <w:div w:id="1589002451">
      <w:bodyDiv w:val="1"/>
      <w:marLeft w:val="0"/>
      <w:marRight w:val="0"/>
      <w:marTop w:val="0"/>
      <w:marBottom w:val="0"/>
      <w:divBdr>
        <w:top w:val="none" w:sz="0" w:space="0" w:color="auto"/>
        <w:left w:val="none" w:sz="0" w:space="0" w:color="auto"/>
        <w:bottom w:val="none" w:sz="0" w:space="0" w:color="auto"/>
        <w:right w:val="none" w:sz="0" w:space="0" w:color="auto"/>
      </w:divBdr>
    </w:div>
    <w:div w:id="1731225378">
      <w:bodyDiv w:val="1"/>
      <w:marLeft w:val="0"/>
      <w:marRight w:val="0"/>
      <w:marTop w:val="0"/>
      <w:marBottom w:val="0"/>
      <w:divBdr>
        <w:top w:val="none" w:sz="0" w:space="0" w:color="auto"/>
        <w:left w:val="none" w:sz="0" w:space="0" w:color="auto"/>
        <w:bottom w:val="none" w:sz="0" w:space="0" w:color="auto"/>
        <w:right w:val="none" w:sz="0" w:space="0" w:color="auto"/>
      </w:divBdr>
    </w:div>
    <w:div w:id="1785267917">
      <w:bodyDiv w:val="1"/>
      <w:marLeft w:val="0"/>
      <w:marRight w:val="0"/>
      <w:marTop w:val="0"/>
      <w:marBottom w:val="0"/>
      <w:divBdr>
        <w:top w:val="none" w:sz="0" w:space="0" w:color="auto"/>
        <w:left w:val="none" w:sz="0" w:space="0" w:color="auto"/>
        <w:bottom w:val="none" w:sz="0" w:space="0" w:color="auto"/>
        <w:right w:val="none" w:sz="0" w:space="0" w:color="auto"/>
      </w:divBdr>
    </w:div>
    <w:div w:id="21148567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mailto:mlopez@venezuelamp.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408</Words>
  <Characters>2248</Characters>
  <Application>Microsoft Office Word</Application>
  <DocSecurity>0</DocSecurity>
  <Lines>18</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Ulice Oswaldo Santaella Gomez</dc:creator>
  <cp:lastModifiedBy>SANTAELLA GOMEZ Ulice Oswaldo</cp:lastModifiedBy>
  <cp:revision>3</cp:revision>
  <cp:lastPrinted>2023-01-27T19:17:00Z</cp:lastPrinted>
  <dcterms:created xsi:type="dcterms:W3CDTF">2023-12-02T10:47:00Z</dcterms:created>
  <dcterms:modified xsi:type="dcterms:W3CDTF">2023-12-02T10:54:00Z</dcterms:modified>
</cp:coreProperties>
</file>